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B7598" w14:textId="4E5D2EEC" w:rsidR="00360AF8" w:rsidRPr="00360AF8" w:rsidRDefault="00360AF8" w:rsidP="00360A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60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Üniversite Senatosunun 29.07.2025 tarih ve 19 </w:t>
      </w:r>
      <w:proofErr w:type="spellStart"/>
      <w:r w:rsidRPr="00360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nolu</w:t>
      </w:r>
      <w:proofErr w:type="spellEnd"/>
      <w:r w:rsidRPr="00360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toplantı tutanağının 7. Maddesinin ekidir. </w:t>
      </w:r>
    </w:p>
    <w:p w14:paraId="51D75ED0" w14:textId="77777777" w:rsidR="00360AF8" w:rsidRDefault="00360AF8" w:rsidP="00360A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1" w14:textId="77777777" w:rsidR="00D31745" w:rsidRPr="002B5A61" w:rsidRDefault="005165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GAZİANTEP ÜNİVERSİTESİ</w:t>
      </w:r>
    </w:p>
    <w:p w14:paraId="00000002" w14:textId="77777777" w:rsidR="00D31745" w:rsidRPr="002B5A61" w:rsidRDefault="005165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GÜZEL SANATLAR FAKÜLTESİ</w:t>
      </w:r>
    </w:p>
    <w:p w14:paraId="00000003" w14:textId="01E906E2" w:rsidR="00D31745" w:rsidRPr="002B5A61" w:rsidRDefault="00C26E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ZORUNLU</w:t>
      </w:r>
      <w:r w:rsidR="00CC2C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2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VE SEÇMELİ </w:t>
      </w:r>
      <w:r w:rsidR="00CC2C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DERSLER KOORDİNATÖRLÜĞÜ </w:t>
      </w:r>
      <w:r w:rsidR="0051654E" w:rsidRPr="002B5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YÖNERGESİ</w:t>
      </w:r>
    </w:p>
    <w:p w14:paraId="00000004" w14:textId="77777777" w:rsidR="00D31745" w:rsidRPr="002B5A61" w:rsidRDefault="00D3174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5" w14:textId="77777777" w:rsidR="00D31745" w:rsidRPr="002B5A61" w:rsidRDefault="0051654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BİRİNCİ BÖLÜM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Amaç, Kapsam, Dayanak, Yürürlük, Yürütme, Tanım ve Kısaltmalar</w:t>
      </w:r>
    </w:p>
    <w:p w14:paraId="00000006" w14:textId="77777777" w:rsidR="00D31745" w:rsidRPr="002B5A61" w:rsidRDefault="0051654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Amaç </w:t>
      </w:r>
    </w:p>
    <w:p w14:paraId="00000007" w14:textId="0B5CAD2D" w:rsidR="00D31745" w:rsidRPr="002B5A61" w:rsidRDefault="0051654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</w:t>
      </w:r>
      <w:r w:rsidR="004F67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ADDE</w:t>
      </w:r>
      <w:r w:rsidRPr="002B5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</w:t>
      </w:r>
      <w:r w:rsidR="004F67A8" w:rsidRPr="004F67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 Bu Yönergenin amacı; Gaziantep Üniversitesi Güzel Sanatlar Fakültesi bünyesinde açılacak ortak zorunlu ve seçmeli derslerin planlanması, yürütülmesi ve değerlendirilmesi amacıyla oluşturulan Fakülte Zorunlu Ortak </w:t>
      </w:r>
      <w:r w:rsidR="00EB5392"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Dersler 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(G</w:t>
      </w:r>
      <w:r w:rsidRPr="002B5A61">
        <w:rPr>
          <w:rFonts w:ascii="Times New Roman" w:eastAsia="Times New Roman" w:hAnsi="Times New Roman" w:cs="Times New Roman"/>
          <w:sz w:val="24"/>
          <w:szCs w:val="24"/>
        </w:rPr>
        <w:t>SZ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B5392"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Alan İçi 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Seçmeli Dersler (</w:t>
      </w:r>
      <w:r w:rsidR="00F9348B"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GİS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B5392"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Alan Dışı Seçmeli Dersler (</w:t>
      </w:r>
      <w:r w:rsidR="00F9348B"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GDS</w:t>
      </w:r>
      <w:r w:rsidR="00EB5392"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Koordinatörlüğü’nün kuruluşu, görevleri, yetki ve sorumluluklarına ilişkin çalışma esaslarını düzenlemektir.</w:t>
      </w:r>
    </w:p>
    <w:p w14:paraId="00000008" w14:textId="77777777" w:rsidR="00D31745" w:rsidRPr="002B5A61" w:rsidRDefault="0051654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Kapsam </w:t>
      </w:r>
    </w:p>
    <w:p w14:paraId="00000009" w14:textId="6192CEC9" w:rsidR="00D31745" w:rsidRPr="002B5A61" w:rsidRDefault="0051654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</w:t>
      </w:r>
      <w:r w:rsidR="004F67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ADDE</w:t>
      </w:r>
      <w:r w:rsidRPr="002B5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</w:t>
      </w:r>
      <w:r w:rsidR="004F67A8" w:rsidRPr="004F67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 Yönerge, Gaziantep Üniversitesi Güzel Sanatlar Fakültesi bünyesindeki </w:t>
      </w:r>
      <w:r w:rsidR="009D6B88"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Zorunlu Ortak Dersler (GSZ), Alan İçi Seçmeli Dersler (GİS) ve Alan Dışı Seçmeli Dersler (GDS) 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ile bu derslerin planlanması, yürütülmesi, değerlendirilmesi ve geliştirilmesini sağlayacak Koordinatörlüğe ilişkin usul ve esasları kapsar.</w:t>
      </w:r>
    </w:p>
    <w:p w14:paraId="0000000A" w14:textId="77777777" w:rsidR="00D31745" w:rsidRPr="002B5A61" w:rsidRDefault="0051654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Dayanak </w:t>
      </w:r>
    </w:p>
    <w:p w14:paraId="0000000B" w14:textId="0621302D" w:rsidR="00D31745" w:rsidRPr="002B5A61" w:rsidRDefault="0051654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</w:t>
      </w:r>
      <w:r w:rsidR="004F67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ADDE</w:t>
      </w:r>
      <w:r w:rsidRPr="002B5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 – 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Bu Yönerge, 2547 sayılı Yükseköğretim Kanunu’nun 14/b-1 maddesine ve Gaziantep Üniversitesi </w:t>
      </w:r>
      <w:proofErr w:type="spellStart"/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Önlisans</w:t>
      </w:r>
      <w:proofErr w:type="spellEnd"/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Lisans Eğitim-Öğretim Yönetmeliği hükümlerine dayanılarak hazırlanmıştır.</w:t>
      </w:r>
    </w:p>
    <w:p w14:paraId="00000010" w14:textId="77777777" w:rsidR="00D31745" w:rsidRPr="002B5A61" w:rsidRDefault="0051654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Tanımlar</w:t>
      </w:r>
    </w:p>
    <w:p w14:paraId="00000011" w14:textId="5DD4B00F" w:rsidR="00D31745" w:rsidRPr="002B5A61" w:rsidRDefault="0051654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</w:t>
      </w:r>
      <w:r w:rsidR="004F67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ADDE</w:t>
      </w:r>
      <w:r w:rsidR="00702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</w:t>
      </w:r>
      <w:r w:rsidR="004F67A8" w:rsidRPr="004F67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</w:t>
      </w:r>
      <w:r w:rsidRPr="002B5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(1) Bu Yönergede geçen,</w:t>
      </w:r>
    </w:p>
    <w:p w14:paraId="00000012" w14:textId="2560B78F" w:rsidR="00D31745" w:rsidRPr="00147133" w:rsidRDefault="0051654E" w:rsidP="001275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Birim: </w:t>
      </w:r>
      <w:r w:rsidR="00127526" w:rsidRPr="00127526">
        <w:rPr>
          <w:rFonts w:ascii="Times New Roman" w:eastAsia="Times New Roman" w:hAnsi="Times New Roman" w:cs="Times New Roman"/>
          <w:color w:val="000000"/>
          <w:sz w:val="24"/>
          <w:szCs w:val="24"/>
        </w:rPr>
        <w:t>diploma programı kapsamında eğitim-öğretim faaliyetlerini sürdüren</w:t>
      </w:r>
      <w:r w:rsidR="001275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127526" w:rsidRPr="00127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>Resim, Tekstil ve Moda Tasarımı, Film Tasarımı ve Yönetimi, Geleneksel Türk Sanatları Bölümü Halı Tasarımı Programı, Seramik ve Cam Tasarımı, Grafik Sanatlar Bölümünü,</w:t>
      </w:r>
    </w:p>
    <w:p w14:paraId="446D481B" w14:textId="150F8159" w:rsidR="00E47182" w:rsidRPr="00147133" w:rsidRDefault="00E47182" w:rsidP="008F38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7133">
        <w:rPr>
          <w:rFonts w:ascii="Times New Roman" w:hAnsi="Times New Roman" w:cs="Times New Roman"/>
        </w:rPr>
        <w:t>Zorunlu Ortak Ders Kurulları: Fakülte Ortak Zorunlu Dersleri Yürüten Öğretim Elemanlarını</w:t>
      </w:r>
    </w:p>
    <w:p w14:paraId="00000013" w14:textId="77777777" w:rsidR="00D31745" w:rsidRPr="00147133" w:rsidRDefault="0051654E" w:rsidP="008F38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>Koordinatör: Ortak Dersler Koordinatörünü</w:t>
      </w:r>
    </w:p>
    <w:p w14:paraId="00000014" w14:textId="77777777" w:rsidR="00D31745" w:rsidRPr="00147133" w:rsidRDefault="0051654E" w:rsidP="008F38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Koordinatörlük: </w:t>
      </w:r>
      <w:r w:rsidRPr="00147133">
        <w:rPr>
          <w:rFonts w:ascii="Times New Roman" w:eastAsia="Times New Roman" w:hAnsi="Times New Roman" w:cs="Times New Roman"/>
          <w:sz w:val="24"/>
          <w:szCs w:val="24"/>
        </w:rPr>
        <w:t>Ortak Dersler Koordinatörünü</w:t>
      </w:r>
      <w:r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üyelerini,</w:t>
      </w:r>
    </w:p>
    <w:p w14:paraId="7F01C4EB" w14:textId="77777777" w:rsidR="009D6B88" w:rsidRPr="00147133" w:rsidRDefault="00F70D09" w:rsidP="008F38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3C7176"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>lan İçi Seçmeli Ders</w:t>
      </w:r>
      <w:r w:rsidR="00712BA4"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>ler</w:t>
      </w:r>
      <w:r w:rsidR="003C7176"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9D6B88"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>GİS</w:t>
      </w:r>
      <w:r w:rsidR="003C7176"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C7176"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Güzel Sanatlar Fakültesi bünyesindeki bölümler tarafından açılan ve doğrudan sanatsal üretim, uygulama, teori veya teknik bilgi içeren, öğrencinin kayıtlı olduğu sanat </w:t>
      </w:r>
      <w:r w:rsidR="00712BA4"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disiplinindeki derinleşmesine </w:t>
      </w:r>
      <w:r w:rsidR="003C7176"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katkı sağlayan </w:t>
      </w:r>
      <w:r w:rsidR="00712BA4"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>ve Fakülte Seçmeli Ders havuzunda yer alan dersleri,</w:t>
      </w:r>
      <w:r w:rsidR="003C7176"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3299384" w14:textId="4404D03C" w:rsidR="00712BA4" w:rsidRPr="00147133" w:rsidRDefault="00712BA4" w:rsidP="008F38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Alan Dışı </w:t>
      </w:r>
      <w:r w:rsidR="00734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Seçmeli </w:t>
      </w:r>
      <w:r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>Dersler (</w:t>
      </w:r>
      <w:r w:rsidR="009D6B88"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>GDS</w:t>
      </w:r>
      <w:r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Güzel Sanatlar Fakültesi bünyesindeki </w:t>
      </w:r>
      <w:r w:rsidR="00335E81"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>farklı disiplinlere haiz öğretim elemanları</w:t>
      </w:r>
      <w:r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veya üniversitenin diğer fakülteleri</w:t>
      </w:r>
      <w:r w:rsidR="00335E81"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>ndeki öğretim elemanları</w:t>
      </w:r>
      <w:r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tarafından </w:t>
      </w:r>
      <w:r w:rsidR="00335E81"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>verilen</w:t>
      </w:r>
      <w:r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sanatsal, kültürel, sosyal ya da teknik içerik sunan ve </w:t>
      </w:r>
      <w:proofErr w:type="spellStart"/>
      <w:r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>disiplinlerarası</w:t>
      </w:r>
      <w:proofErr w:type="spellEnd"/>
      <w:r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öğrenimi destekleyen </w:t>
      </w:r>
      <w:r w:rsidR="00CB2692"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>ve Fakülte Seçmeli Ders Havuzunda yer alan dersleri</w:t>
      </w:r>
      <w:r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7A195EF4" w14:textId="0E52B2A9" w:rsidR="00D01D28" w:rsidRPr="00147133" w:rsidRDefault="00D01D28" w:rsidP="008F38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Ortak Zorunlu Dersler (GSZ): Güzel Sanatlar Fakültesi bünyesindeki </w:t>
      </w:r>
      <w:r w:rsidRPr="00147133">
        <w:rPr>
          <w:rFonts w:ascii="Times New Roman" w:eastAsia="Times New Roman" w:hAnsi="Times New Roman" w:cs="Times New Roman"/>
          <w:sz w:val="24"/>
          <w:szCs w:val="24"/>
        </w:rPr>
        <w:t xml:space="preserve">en az iki bölüm </w:t>
      </w:r>
      <w:r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>için zorunlu olan, öğrencilere ortak sanatsal, kültürel ve kuramsal bir temel kazandırmayı amaçlayan dersleri,</w:t>
      </w:r>
    </w:p>
    <w:p w14:paraId="00000015" w14:textId="05081C12" w:rsidR="00D31745" w:rsidRPr="00147133" w:rsidRDefault="0051654E" w:rsidP="008F38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>Rektör: Gaziantep Üniversitesi Rektörünü,</w:t>
      </w:r>
    </w:p>
    <w:p w14:paraId="00000016" w14:textId="77777777" w:rsidR="00D31745" w:rsidRPr="00147133" w:rsidRDefault="0051654E" w:rsidP="008F38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Senato: Gaziantep Üniversitesi Senatosunu,</w:t>
      </w:r>
    </w:p>
    <w:p w14:paraId="00000017" w14:textId="77777777" w:rsidR="00D31745" w:rsidRPr="00147133" w:rsidRDefault="0051654E" w:rsidP="008F38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>Üniversite: Gaziantep Üniversitesini,</w:t>
      </w:r>
    </w:p>
    <w:p w14:paraId="00000018" w14:textId="77777777" w:rsidR="00D31745" w:rsidRPr="00147133" w:rsidRDefault="0051654E" w:rsidP="008F38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Fakülte: Güzel Sanatlar Fakültesini, </w:t>
      </w:r>
    </w:p>
    <w:p w14:paraId="00000019" w14:textId="77777777" w:rsidR="00D31745" w:rsidRPr="00147133" w:rsidRDefault="0051654E" w:rsidP="008F38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>Dekan: Güzel Sanatlar Fakültesi Dekanını,</w:t>
      </w:r>
    </w:p>
    <w:p w14:paraId="0000001A" w14:textId="6861B722" w:rsidR="00D31745" w:rsidRPr="00147133" w:rsidRDefault="0051654E" w:rsidP="008F38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7133">
        <w:rPr>
          <w:rFonts w:ascii="Times New Roman" w:eastAsia="Times New Roman" w:hAnsi="Times New Roman" w:cs="Times New Roman"/>
          <w:sz w:val="24"/>
          <w:szCs w:val="24"/>
        </w:rPr>
        <w:t>Performans Raporu</w:t>
      </w:r>
      <w:r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>: Zorunlu G</w:t>
      </w:r>
      <w:r w:rsidRPr="00147133">
        <w:rPr>
          <w:rFonts w:ascii="Times New Roman" w:eastAsia="Times New Roman" w:hAnsi="Times New Roman" w:cs="Times New Roman"/>
          <w:sz w:val="24"/>
          <w:szCs w:val="24"/>
        </w:rPr>
        <w:t>SZ</w:t>
      </w:r>
      <w:r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seçmeli </w:t>
      </w:r>
      <w:r w:rsidR="009D6B88"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>GİS</w:t>
      </w:r>
      <w:r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</w:t>
      </w:r>
      <w:r w:rsidR="009D6B88"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>GDS</w:t>
      </w:r>
      <w:r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derslerinin yürütülmesi, değerlendirilmesi, geliştirilmesi ve gelecek dönemlerde açılması planlanan derslerle ilgili önerileri içeren yıllık değerlendirme raporunu,</w:t>
      </w:r>
    </w:p>
    <w:p w14:paraId="0000001B" w14:textId="77777777" w:rsidR="00D31745" w:rsidRPr="002B5A61" w:rsidRDefault="0051654E" w:rsidP="008F38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7133">
        <w:rPr>
          <w:rFonts w:ascii="Times New Roman" w:eastAsia="Times New Roman" w:hAnsi="Times New Roman" w:cs="Times New Roman"/>
          <w:sz w:val="24"/>
          <w:szCs w:val="24"/>
        </w:rPr>
        <w:t xml:space="preserve">Birim </w:t>
      </w:r>
      <w:r w:rsidRPr="00147133">
        <w:rPr>
          <w:rFonts w:ascii="Times New Roman" w:eastAsia="Times New Roman" w:hAnsi="Times New Roman" w:cs="Times New Roman"/>
          <w:color w:val="000000"/>
          <w:sz w:val="24"/>
          <w:szCs w:val="24"/>
        </w:rPr>
        <w:t>Kalite Koordinatörlüğü: Güzel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Sanatlar Fakültesi Kalite Koordinatörlüğünü</w:t>
      </w:r>
    </w:p>
    <w:p w14:paraId="0000001C" w14:textId="77777777" w:rsidR="00D31745" w:rsidRPr="002B5A61" w:rsidRDefault="0051654E" w:rsidP="00E47182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ifade</w:t>
      </w:r>
      <w:proofErr w:type="gramEnd"/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eder.</w:t>
      </w:r>
    </w:p>
    <w:p w14:paraId="0000001D" w14:textId="77777777" w:rsidR="00D31745" w:rsidRPr="002B5A61" w:rsidRDefault="0051654E" w:rsidP="008F380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Kısaltmalar </w:t>
      </w:r>
    </w:p>
    <w:p w14:paraId="0000001E" w14:textId="2EB3F381" w:rsidR="00D31745" w:rsidRPr="002B5A61" w:rsidRDefault="0051654E" w:rsidP="007D141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</w:t>
      </w:r>
      <w:r w:rsidR="004F67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ADDE</w:t>
      </w:r>
      <w:r w:rsidR="00702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</w:t>
      </w:r>
      <w:r w:rsidR="004F67A8" w:rsidRPr="004F67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</w:t>
      </w:r>
      <w:r w:rsidRPr="002B5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Bu yönergede kullanılan;</w:t>
      </w:r>
    </w:p>
    <w:p w14:paraId="0000001F" w14:textId="6A21FE27" w:rsidR="00D31745" w:rsidRPr="002B5A61" w:rsidRDefault="0051654E" w:rsidP="007D14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0" w:line="240" w:lineRule="auto"/>
        <w:ind w:left="709" w:firstLine="0"/>
        <w:rPr>
          <w:rFonts w:ascii="Times New Roman" w:hAnsi="Times New Roman" w:cs="Times New Roman"/>
        </w:rPr>
      </w:pP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2B5A61">
        <w:rPr>
          <w:rFonts w:ascii="Times New Roman" w:eastAsia="Times New Roman" w:hAnsi="Times New Roman" w:cs="Times New Roman"/>
          <w:sz w:val="24"/>
          <w:szCs w:val="24"/>
        </w:rPr>
        <w:t>SZ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: Fakülte Zorunlu Ortak Dersler</w:t>
      </w:r>
      <w:r w:rsidR="00D01D28"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20" w14:textId="7CFC620C" w:rsidR="00D31745" w:rsidRPr="002B5A61" w:rsidRDefault="002B5A61" w:rsidP="007D14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0" w:line="240" w:lineRule="auto"/>
        <w:ind w:left="709" w:firstLine="0"/>
        <w:rPr>
          <w:rFonts w:ascii="Times New Roman" w:hAnsi="Times New Roman" w:cs="Times New Roman"/>
        </w:rPr>
      </w:pP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GİS</w:t>
      </w:r>
      <w:r w:rsidR="00D01D28"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: Fakülte Alan İçi Seçmeli Ortak Dersleri,</w:t>
      </w:r>
    </w:p>
    <w:p w14:paraId="131EDF2C" w14:textId="275DF79D" w:rsidR="00D01D28" w:rsidRPr="002B5A61" w:rsidRDefault="002B5A61" w:rsidP="007D14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0" w:line="240" w:lineRule="auto"/>
        <w:ind w:left="709" w:firstLine="0"/>
        <w:rPr>
          <w:rFonts w:ascii="Times New Roman" w:hAnsi="Times New Roman" w:cs="Times New Roman"/>
        </w:rPr>
      </w:pP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GDS</w:t>
      </w:r>
      <w:r w:rsidR="00D01D28"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: Fakülte Alan Dışı Seçmeli Ortak Dersleri</w:t>
      </w:r>
    </w:p>
    <w:p w14:paraId="00000021" w14:textId="77777777" w:rsidR="00D31745" w:rsidRPr="002B5A61" w:rsidRDefault="0051654E" w:rsidP="008F380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ifade</w:t>
      </w:r>
      <w:proofErr w:type="gramEnd"/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eder.</w:t>
      </w:r>
    </w:p>
    <w:p w14:paraId="00000022" w14:textId="77777777" w:rsidR="00D31745" w:rsidRPr="002B5A61" w:rsidRDefault="0051654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İKİNCİ BÖLÜM</w:t>
      </w:r>
    </w:p>
    <w:p w14:paraId="00000023" w14:textId="77777777" w:rsidR="00D31745" w:rsidRPr="002B5A61" w:rsidRDefault="005165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Kuruluş, İşleyiş, Görev, Yetki ve Sorumluluklar</w:t>
      </w:r>
    </w:p>
    <w:p w14:paraId="00000024" w14:textId="77777777" w:rsidR="00D31745" w:rsidRPr="002B5A61" w:rsidRDefault="005165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Koordinatörlüğün Kuruluşu ve İşleyişi</w:t>
      </w:r>
    </w:p>
    <w:p w14:paraId="00000025" w14:textId="77777777" w:rsidR="00D31745" w:rsidRPr="002B5A61" w:rsidRDefault="0051654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Koordinatörlüğün Kuruluş ve İşleyişi</w:t>
      </w:r>
    </w:p>
    <w:p w14:paraId="00000026" w14:textId="0EF5D0B9" w:rsidR="00D31745" w:rsidRPr="002B5A61" w:rsidRDefault="0051654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M</w:t>
      </w:r>
      <w:r w:rsidR="004F67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ADDE</w:t>
      </w:r>
      <w:r w:rsidR="00702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6</w:t>
      </w:r>
      <w:r w:rsidR="004F67A8" w:rsidRPr="004F67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</w:t>
      </w:r>
      <w:r w:rsidRPr="002B5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(1) Koordi</w:t>
      </w:r>
      <w:r w:rsidR="002025B4">
        <w:rPr>
          <w:rFonts w:ascii="Times New Roman" w:eastAsia="Times New Roman" w:hAnsi="Times New Roman" w:cs="Times New Roman"/>
          <w:color w:val="000000"/>
          <w:sz w:val="24"/>
          <w:szCs w:val="24"/>
        </w:rPr>
        <w:t>natör, Fakültede görev yapmakta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olan öğretim üyeleri arasından Dekan tarafından 3 (üç) yıllığına görevlendirilir. Görev süresi biten Koordinatör aynı yöntemle yeniden görevlendirilebilir. En fazla iki defa görevlendiril</w:t>
      </w:r>
      <w:r w:rsidRPr="002B5A61">
        <w:rPr>
          <w:rFonts w:ascii="Times New Roman" w:eastAsia="Times New Roman" w:hAnsi="Times New Roman" w:cs="Times New Roman"/>
          <w:sz w:val="24"/>
          <w:szCs w:val="24"/>
        </w:rPr>
        <w:t>me yapılabilir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27" w14:textId="77777777" w:rsidR="00D31745" w:rsidRPr="002B5A61" w:rsidRDefault="0051654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(2) Koordinatörlük, her Birimin Bölüm Başkanları tarafından görevlendirilecek öğretim elemanlarından ve Koordinatörden oluşur.</w:t>
      </w:r>
    </w:p>
    <w:p w14:paraId="00000028" w14:textId="46D25826" w:rsidR="00D31745" w:rsidRPr="002B5A61" w:rsidRDefault="0051654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(3) Koordinatör, bu Yönergede tanımlanan amaç, görev ve sorumluluk kapsamında Koordinatörlük üyelerini yılda en az iki kez toplantıya çağırır ve bu toplantılara başkanlık eder. Ayrıca gerekli görül</w:t>
      </w:r>
      <w:r w:rsidRPr="002B5A61">
        <w:rPr>
          <w:rFonts w:ascii="Times New Roman" w:eastAsia="Times New Roman" w:hAnsi="Times New Roman" w:cs="Times New Roman"/>
          <w:sz w:val="24"/>
          <w:szCs w:val="24"/>
        </w:rPr>
        <w:t>en durumlarda Koordinatör Koordinatörlük üyelerini toplantıya çağırabilir.</w:t>
      </w:r>
    </w:p>
    <w:p w14:paraId="00000029" w14:textId="15209014" w:rsidR="00D31745" w:rsidRPr="002B5A61" w:rsidRDefault="0051654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(4) Koordinatörlük, açılacak </w:t>
      </w:r>
      <w:r w:rsidR="0027724C"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ortak 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derslerin koordinasyonunu sağlamak üzere Koordinatör ve üyeler dahil olmak üzere </w:t>
      </w:r>
      <w:r w:rsidR="006C0F8F"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öğrencisi bulunan </w:t>
      </w:r>
      <w:r w:rsidRPr="002B5A61">
        <w:rPr>
          <w:rFonts w:ascii="Times New Roman" w:eastAsia="Times New Roman" w:hAnsi="Times New Roman" w:cs="Times New Roman"/>
          <w:sz w:val="24"/>
          <w:szCs w:val="24"/>
        </w:rPr>
        <w:t>birim sayısı kadar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üyeden oluşur. Koordinatörlük üyelerinin görev süresi 3 (üç) yıldır. Görev süresi biten üyeler tekrar aynı yöntemle </w:t>
      </w:r>
      <w:r w:rsidRPr="002B5A61">
        <w:rPr>
          <w:rFonts w:ascii="Times New Roman" w:eastAsia="Times New Roman" w:hAnsi="Times New Roman" w:cs="Times New Roman"/>
          <w:sz w:val="24"/>
          <w:szCs w:val="24"/>
        </w:rPr>
        <w:t>görevlendirilebilir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2A" w14:textId="77777777" w:rsidR="00D31745" w:rsidRPr="002B5A61" w:rsidRDefault="0051654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(5) Koordinatör, görevini yerine getirirken dekan, birim bölüm başkanları ve fakülte sekreteri ile iş birliği yapar.</w:t>
      </w:r>
    </w:p>
    <w:p w14:paraId="0000002B" w14:textId="77777777" w:rsidR="00D31745" w:rsidRPr="002B5A61" w:rsidRDefault="0051654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(6) Koordinatörlük, gündemindeki konu/konuları ilgili mevzuat doğrultusunda inceler, değerlendirir ve her akademik yıl sonunda Faaliyet Raporu hazırlayarak dekanlığa sunar. </w:t>
      </w:r>
    </w:p>
    <w:p w14:paraId="0000002C" w14:textId="77777777" w:rsidR="00D31745" w:rsidRPr="002B5A61" w:rsidRDefault="0051654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(7) Koordinatörlük, </w:t>
      </w:r>
      <w:r w:rsidRPr="002B5A61">
        <w:rPr>
          <w:rFonts w:ascii="Times New Roman" w:eastAsia="Times New Roman" w:hAnsi="Times New Roman" w:cs="Times New Roman"/>
          <w:sz w:val="24"/>
          <w:szCs w:val="24"/>
        </w:rPr>
        <w:t>Birim Kalite Koordinatörlüğü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Öğrenci İşleri Daire Başkanlığı ile iş birliği içinde çalışır. </w:t>
      </w:r>
    </w:p>
    <w:p w14:paraId="0000002D" w14:textId="77777777" w:rsidR="00D31745" w:rsidRPr="002B5A61" w:rsidRDefault="0051654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(8) Koordinatörlük üye tam sayısının salt çoğunluğu ile toplanır ve katılanların oy çokluğu ile dekana sunulmak üzere karar alır. Oylarda eşitlik olması halinde Koordinatörün oyu yönünde karar alınır. </w:t>
      </w:r>
    </w:p>
    <w:p w14:paraId="0000002E" w14:textId="3FBCA20E" w:rsidR="00D31745" w:rsidRPr="002B5A61" w:rsidRDefault="0051654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(9)  Koordinatörlüğün aldığı kararların uygulanması Dekan oluruna bağlıdır. </w:t>
      </w:r>
      <w:r w:rsidR="007E0A08" w:rsidRPr="007E0A08">
        <w:rPr>
          <w:rFonts w:ascii="Times New Roman" w:eastAsia="Times New Roman" w:hAnsi="Times New Roman" w:cs="Times New Roman"/>
          <w:color w:val="000000"/>
          <w:sz w:val="24"/>
          <w:szCs w:val="24"/>
        </w:rPr>
        <w:t>“Dekan tarafından onaylanan kararların</w:t>
      </w:r>
      <w:r w:rsidR="007E0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0A08"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(yürütücü öğretim elemanı ve ders talepleri, öğrenci sayıları, değerlendirme esasları, raporlama vb.) </w:t>
      </w:r>
      <w:r w:rsidR="007E0A08" w:rsidRPr="007E0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yürütülmesinde ilgil</w:t>
      </w:r>
      <w:r w:rsidR="007E0A08">
        <w:rPr>
          <w:rFonts w:ascii="Times New Roman" w:eastAsia="Times New Roman" w:hAnsi="Times New Roman" w:cs="Times New Roman"/>
          <w:color w:val="000000"/>
          <w:sz w:val="24"/>
          <w:szCs w:val="24"/>
        </w:rPr>
        <w:t>i birim başkanları sorumludur.</w:t>
      </w:r>
    </w:p>
    <w:p w14:paraId="00000030" w14:textId="77777777" w:rsidR="00D31745" w:rsidRPr="002B5A61" w:rsidRDefault="0051654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Koordinatörlüğün Görev, Yetki ve Sorumlulukları</w:t>
      </w:r>
    </w:p>
    <w:p w14:paraId="00000031" w14:textId="6199E0D0" w:rsidR="00D31745" w:rsidRPr="002B5A61" w:rsidRDefault="0051654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M</w:t>
      </w:r>
      <w:r w:rsidR="004F67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ADDE</w:t>
      </w:r>
      <w:r w:rsidR="00702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7</w:t>
      </w:r>
      <w:r w:rsidR="004F67A8" w:rsidRPr="004F67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</w:t>
      </w:r>
      <w:r w:rsidRPr="002B5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Koordinatörlük, </w:t>
      </w:r>
      <w:r w:rsidR="0070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Zorunlu Ortak Ders Kurullarının önerileri ile 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Fakülte birimlerinde açılacak olan </w:t>
      </w:r>
      <w:r w:rsidRPr="002B5A61">
        <w:rPr>
          <w:rFonts w:ascii="Times New Roman" w:eastAsia="Times New Roman" w:hAnsi="Times New Roman" w:cs="Times New Roman"/>
          <w:sz w:val="24"/>
          <w:szCs w:val="24"/>
        </w:rPr>
        <w:t>Güzel Sanatlar Zorunlu Ortak Derslerin</w:t>
      </w:r>
      <w:r w:rsidRPr="002B5A6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B5A61">
        <w:rPr>
          <w:rFonts w:ascii="Times New Roman" w:eastAsia="Times New Roman" w:hAnsi="Times New Roman" w:cs="Times New Roman"/>
          <w:sz w:val="24"/>
          <w:szCs w:val="24"/>
        </w:rPr>
        <w:t>(GSZ)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koordinasyonunu sağlar.</w:t>
      </w:r>
    </w:p>
    <w:p w14:paraId="00000032" w14:textId="1F75385E" w:rsidR="00D31745" w:rsidRPr="00D72FFE" w:rsidRDefault="0051654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r w:rsidRPr="00D72FF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çılacak olan </w:t>
      </w:r>
      <w:r w:rsidR="002B5A61" w:rsidRP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>GİS</w:t>
      </w:r>
      <w:r w:rsidR="009F5FF8" w:rsidRP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</w:t>
      </w:r>
      <w:r w:rsidR="00D72FFE" w:rsidRP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>DS</w:t>
      </w:r>
      <w:r w:rsidRP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başvurularının alınması, </w:t>
      </w:r>
      <w:r w:rsidR="009F5FF8" w:rsidRPr="00D72FFE">
        <w:rPr>
          <w:rFonts w:ascii="Times New Roman" w:eastAsia="Times New Roman" w:hAnsi="Times New Roman" w:cs="Times New Roman"/>
          <w:sz w:val="24"/>
          <w:szCs w:val="24"/>
        </w:rPr>
        <w:t>bu derslerin</w:t>
      </w:r>
      <w:r w:rsidRP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2FFE">
        <w:rPr>
          <w:rFonts w:ascii="Times New Roman" w:eastAsia="Times New Roman" w:hAnsi="Times New Roman" w:cs="Times New Roman"/>
          <w:sz w:val="24"/>
          <w:szCs w:val="24"/>
        </w:rPr>
        <w:t>açılma süreçlerinin takibini</w:t>
      </w:r>
      <w:r w:rsidRP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sağlar. </w:t>
      </w:r>
    </w:p>
    <w:p w14:paraId="00000033" w14:textId="2A1956EB" w:rsidR="00D31745" w:rsidRPr="002B5A61" w:rsidRDefault="0051654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FE">
        <w:rPr>
          <w:rFonts w:ascii="Times New Roman" w:eastAsia="Times New Roman" w:hAnsi="Times New Roman" w:cs="Times New Roman"/>
          <w:sz w:val="24"/>
          <w:szCs w:val="24"/>
        </w:rPr>
        <w:t xml:space="preserve">(3) Açılan </w:t>
      </w:r>
      <w:r w:rsidR="002B5A61" w:rsidRPr="00D72FFE">
        <w:rPr>
          <w:rFonts w:ascii="Times New Roman" w:eastAsia="Times New Roman" w:hAnsi="Times New Roman" w:cs="Times New Roman"/>
          <w:sz w:val="24"/>
          <w:szCs w:val="24"/>
        </w:rPr>
        <w:t>GİS</w:t>
      </w:r>
      <w:r w:rsidR="009F5FF8" w:rsidRPr="00D72FFE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proofErr w:type="spellStart"/>
      <w:r w:rsidR="00D72FFE" w:rsidRPr="00D72FFE">
        <w:rPr>
          <w:rFonts w:ascii="Times New Roman" w:eastAsia="Times New Roman" w:hAnsi="Times New Roman" w:cs="Times New Roman"/>
          <w:sz w:val="24"/>
          <w:szCs w:val="24"/>
        </w:rPr>
        <w:t>G</w:t>
      </w:r>
      <w:r w:rsidR="00D72FFE">
        <w:rPr>
          <w:rFonts w:ascii="Times New Roman" w:eastAsia="Times New Roman" w:hAnsi="Times New Roman" w:cs="Times New Roman"/>
          <w:sz w:val="24"/>
          <w:szCs w:val="24"/>
        </w:rPr>
        <w:t>DS</w:t>
      </w:r>
      <w:r w:rsidR="009F5FF8" w:rsidRPr="00D72FFE">
        <w:rPr>
          <w:rFonts w:ascii="Times New Roman" w:eastAsia="Times New Roman" w:hAnsi="Times New Roman" w:cs="Times New Roman"/>
          <w:sz w:val="24"/>
          <w:szCs w:val="24"/>
        </w:rPr>
        <w:t>’nin</w:t>
      </w:r>
      <w:proofErr w:type="spellEnd"/>
      <w:r w:rsidRPr="00D72FFE">
        <w:rPr>
          <w:rFonts w:ascii="Times New Roman" w:eastAsia="Times New Roman" w:hAnsi="Times New Roman" w:cs="Times New Roman"/>
          <w:sz w:val="24"/>
          <w:szCs w:val="24"/>
        </w:rPr>
        <w:t xml:space="preserve"> Fakülte Ders Programı ve Sınav Koordinatörlüğüyle programların eşgüdüm içinde oluşturulmasını sağlar.</w:t>
      </w:r>
      <w:r w:rsidRPr="002B5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4" w14:textId="77777777" w:rsidR="00D31745" w:rsidRPr="002B5A61" w:rsidRDefault="0051654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B5A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2B5A61">
        <w:rPr>
          <w:rFonts w:ascii="Times New Roman" w:eastAsia="Times New Roman" w:hAnsi="Times New Roman" w:cs="Times New Roman"/>
          <w:sz w:val="24"/>
          <w:szCs w:val="24"/>
        </w:rPr>
        <w:t xml:space="preserve">Ders süreçlerinin 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yürütülmesini</w:t>
      </w:r>
      <w:r w:rsidRPr="002B5A61">
        <w:rPr>
          <w:rFonts w:ascii="Times New Roman" w:eastAsia="Times New Roman" w:hAnsi="Times New Roman" w:cs="Times New Roman"/>
          <w:sz w:val="24"/>
          <w:szCs w:val="24"/>
        </w:rPr>
        <w:t>n takibini yapar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35" w14:textId="77777777" w:rsidR="00D31745" w:rsidRPr="002B5A61" w:rsidRDefault="0051654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B5A6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) Birimler arası ders geçişlerini düzenlemek ve öğrencilerin bu derslere erişimini kolaylaştırıcı çalışmalar (ders panelleri vb.) yapar.</w:t>
      </w:r>
    </w:p>
    <w:p w14:paraId="00000036" w14:textId="77777777" w:rsidR="00D31745" w:rsidRPr="002B5A61" w:rsidRDefault="0051654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B5A6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Çift Anadal, Yan Dal ve birim dışı seçmeli derslere ilişkin </w:t>
      </w:r>
      <w:r w:rsidRPr="002B5A61">
        <w:rPr>
          <w:rFonts w:ascii="Times New Roman" w:eastAsia="Times New Roman" w:hAnsi="Times New Roman" w:cs="Times New Roman"/>
          <w:sz w:val="24"/>
          <w:szCs w:val="24"/>
        </w:rPr>
        <w:t>ilgili Koordinatörlüklerle işbirliği yapar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37" w14:textId="77777777" w:rsidR="00D31745" w:rsidRPr="002B5A61" w:rsidRDefault="0051654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B5A6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Ders içeriklerinin </w:t>
      </w:r>
      <w:r w:rsidRPr="002B5A61">
        <w:rPr>
          <w:rFonts w:ascii="Times New Roman" w:eastAsia="Times New Roman" w:hAnsi="Times New Roman" w:cs="Times New Roman"/>
          <w:sz w:val="24"/>
          <w:szCs w:val="24"/>
        </w:rPr>
        <w:t>sürekli güncel kalması için çalışmalar yürütür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38" w14:textId="693CE223" w:rsidR="00D31745" w:rsidRPr="00D72FFE" w:rsidRDefault="0051654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72FF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F85B3B" w:rsidRP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GSZ, </w:t>
      </w:r>
      <w:r w:rsidR="002B5A61" w:rsidRPr="00D72FFE">
        <w:rPr>
          <w:rFonts w:ascii="Times New Roman" w:eastAsia="Times New Roman" w:hAnsi="Times New Roman" w:cs="Times New Roman"/>
          <w:sz w:val="24"/>
          <w:szCs w:val="24"/>
        </w:rPr>
        <w:t>GİS</w:t>
      </w:r>
      <w:r w:rsidR="009F5FF8" w:rsidRPr="00D72FFE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r w:rsidR="00D72FFE" w:rsidRPr="00D72FFE">
        <w:rPr>
          <w:rFonts w:ascii="Times New Roman" w:eastAsia="Times New Roman" w:hAnsi="Times New Roman" w:cs="Times New Roman"/>
          <w:sz w:val="24"/>
          <w:szCs w:val="24"/>
        </w:rPr>
        <w:t>G</w:t>
      </w:r>
      <w:r w:rsidR="00D72FFE">
        <w:rPr>
          <w:rFonts w:ascii="Times New Roman" w:eastAsia="Times New Roman" w:hAnsi="Times New Roman" w:cs="Times New Roman"/>
          <w:sz w:val="24"/>
          <w:szCs w:val="24"/>
        </w:rPr>
        <w:t>DS</w:t>
      </w:r>
      <w:r w:rsidRPr="00D72FFE">
        <w:rPr>
          <w:rFonts w:ascii="Times New Roman" w:eastAsia="Times New Roman" w:hAnsi="Times New Roman" w:cs="Times New Roman"/>
          <w:sz w:val="24"/>
          <w:szCs w:val="24"/>
        </w:rPr>
        <w:t xml:space="preserve"> ortak derslerin etkin sürdürülebilirliğini sağlamak amacıyla güncelleme faaliyetleri yürütür</w:t>
      </w:r>
      <w:r w:rsidRP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39" w14:textId="77777777" w:rsidR="00D31745" w:rsidRPr="00D72FFE" w:rsidRDefault="0051654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72FF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D72FFE">
        <w:rPr>
          <w:rFonts w:ascii="Times New Roman" w:eastAsia="Times New Roman" w:hAnsi="Times New Roman" w:cs="Times New Roman"/>
          <w:sz w:val="24"/>
          <w:szCs w:val="24"/>
        </w:rPr>
        <w:t>Dekanlık ve ilgili birimler arasında iletişim ve koordinasyonu sağlar</w:t>
      </w:r>
      <w:r w:rsidRP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3A" w14:textId="0EA8ACB6" w:rsidR="00D31745" w:rsidRPr="00D72FFE" w:rsidRDefault="0051654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72FFE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F85B3B" w:rsidRP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Açılacak </w:t>
      </w:r>
      <w:r w:rsidRP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D72FFE">
        <w:rPr>
          <w:rFonts w:ascii="Times New Roman" w:eastAsia="Times New Roman" w:hAnsi="Times New Roman" w:cs="Times New Roman"/>
          <w:sz w:val="24"/>
          <w:szCs w:val="24"/>
        </w:rPr>
        <w:t>SZ</w:t>
      </w:r>
      <w:r w:rsidR="00F85B3B" w:rsidRP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B5A61" w:rsidRP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>GİS</w:t>
      </w:r>
      <w:r w:rsidR="00F85B3B" w:rsidRP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</w:t>
      </w:r>
      <w:r w:rsidR="00D72FFE" w:rsidRP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>DS</w:t>
      </w:r>
      <w:r w:rsidR="00F85B3B" w:rsidRP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derslerinin </w:t>
      </w:r>
      <w:r w:rsidRP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>akademik takvim</w:t>
      </w:r>
      <w:r w:rsidRPr="00D72FFE">
        <w:rPr>
          <w:rFonts w:ascii="Times New Roman" w:eastAsia="Times New Roman" w:hAnsi="Times New Roman" w:cs="Times New Roman"/>
          <w:sz w:val="24"/>
          <w:szCs w:val="24"/>
        </w:rPr>
        <w:t>e uygun şekilde</w:t>
      </w:r>
      <w:r w:rsidRP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planlanmasını sağlar.</w:t>
      </w:r>
    </w:p>
    <w:p w14:paraId="0000003B" w14:textId="5E6C9DD1" w:rsidR="00D31745" w:rsidRPr="002B5A61" w:rsidRDefault="0051654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 w:rsidRPr="00D72FF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Açılacak </w:t>
      </w:r>
      <w:r w:rsidR="002B5A61" w:rsidRP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>GİS</w:t>
      </w:r>
      <w:r w:rsidR="00F85B3B" w:rsidRP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</w:t>
      </w:r>
      <w:r w:rsidR="00D72FFE" w:rsidRP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>DS</w:t>
      </w:r>
      <w:r w:rsidRP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derslerinin akademik kadro ve öğrenci taleplerine uygunluğunu değerlendir</w:t>
      </w:r>
      <w:r w:rsidRPr="00D72FFE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D7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açılması planlanan dersleri Fakülte Dekanlığının onayına sunar.</w:t>
      </w:r>
    </w:p>
    <w:p w14:paraId="0000003C" w14:textId="64E75276" w:rsidR="00D31745" w:rsidRPr="002B5A61" w:rsidRDefault="0051654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 w:rsidRPr="002B5A6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2B5A61">
        <w:rPr>
          <w:rFonts w:ascii="Times New Roman" w:eastAsia="Times New Roman" w:hAnsi="Times New Roman" w:cs="Times New Roman"/>
          <w:sz w:val="24"/>
          <w:szCs w:val="24"/>
        </w:rPr>
        <w:t>Ortak d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erslerin </w:t>
      </w:r>
      <w:r w:rsidRPr="002B5A61">
        <w:rPr>
          <w:rFonts w:ascii="Times New Roman" w:eastAsia="Times New Roman" w:hAnsi="Times New Roman" w:cs="Times New Roman"/>
          <w:sz w:val="24"/>
          <w:szCs w:val="24"/>
        </w:rPr>
        <w:t>etkili yürütülmesi için gerekli önlemleri alır, bu derslerin güncellenmesi hususunda çalışmalar yürütür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978BE" w:rsidRPr="008978BE">
        <w:t xml:space="preserve"> </w:t>
      </w:r>
      <w:r w:rsidR="008978BE" w:rsidRPr="008978BE">
        <w:rPr>
          <w:rFonts w:ascii="Times New Roman" w:eastAsia="Times New Roman" w:hAnsi="Times New Roman" w:cs="Times New Roman"/>
          <w:color w:val="000000"/>
          <w:sz w:val="24"/>
          <w:szCs w:val="24"/>
        </w:rPr>
        <w:t>GSZ, GİS ve GDS derslerinin etkinliğini sağlamak amacıyla, öğretim elemanlarının dönem sonu raporları doğrultusunda Koordinatörlük tarafından hazırlanan performans raporu Fakülte Kalite Koordinatörlüğü’nün görüşüyle değerlendirilir, Dekanlık onayıyla gerekli güncellemeler ve iyileştirmeler uygulanır.</w:t>
      </w:r>
    </w:p>
    <w:p w14:paraId="627779D8" w14:textId="4E82153B" w:rsidR="004238FB" w:rsidRDefault="0051654E" w:rsidP="004238F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 w:rsidRPr="002B5A6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Her akademik </w:t>
      </w:r>
      <w:r w:rsidR="004238FB"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yılsonunda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5A61">
        <w:rPr>
          <w:rFonts w:ascii="Times New Roman" w:eastAsia="Times New Roman" w:hAnsi="Times New Roman" w:cs="Times New Roman"/>
          <w:sz w:val="24"/>
          <w:szCs w:val="24"/>
        </w:rPr>
        <w:t>Performans Raporları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hazırlar</w:t>
      </w:r>
      <w:r w:rsidR="0042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Dekanlık tarafından </w:t>
      </w:r>
      <w:r w:rsidR="006C0F8F"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birimlerin bilgilendirilmesini sağlar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heading=h.qmf7dxhpj3ji" w:colFirst="0" w:colLast="0"/>
      <w:bookmarkEnd w:id="0"/>
    </w:p>
    <w:p w14:paraId="6F755BA3" w14:textId="77777777" w:rsidR="004238FB" w:rsidRDefault="004238FB" w:rsidP="004238F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1C61FD" w14:textId="6AF6E7D8" w:rsidR="004238FB" w:rsidRPr="004238FB" w:rsidRDefault="004238FB" w:rsidP="004238F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Çeşitli ve Son Hükümler Hüküm Bulunmayan Haller</w:t>
      </w:r>
      <w:r w:rsidRPr="0042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1E7F776" w14:textId="646CB403" w:rsidR="004238FB" w:rsidRPr="004238FB" w:rsidRDefault="00702710" w:rsidP="004238F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MADDE 8</w:t>
      </w:r>
      <w:r w:rsidR="00423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42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</w:t>
      </w:r>
      <w:r w:rsidR="004238FB" w:rsidRPr="0042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 yönergede hüküm bulunmayan hallerde, ilgili diğer mevzuat hükümleri, senato kararları ve birim yönetim kurulu kararları uygulanır. </w:t>
      </w:r>
    </w:p>
    <w:p w14:paraId="0727872B" w14:textId="77777777" w:rsidR="00313C1B" w:rsidRDefault="00313C1B" w:rsidP="0070271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7927EF" w14:textId="77777777" w:rsidR="00313C1B" w:rsidRDefault="00313C1B" w:rsidP="0070271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F5B51B" w14:textId="77777777" w:rsidR="00702710" w:rsidRPr="002B5A61" w:rsidRDefault="00702710" w:rsidP="0070271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GoBack"/>
      <w:bookmarkEnd w:id="1"/>
      <w:r w:rsidRPr="002B5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Yürürlük</w:t>
      </w:r>
    </w:p>
    <w:p w14:paraId="48319976" w14:textId="50FD0FF0" w:rsidR="00702710" w:rsidRPr="002B5A61" w:rsidRDefault="00702710" w:rsidP="0070271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ADDE 9</w:t>
      </w:r>
      <w:r w:rsidRPr="004F67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</w:t>
      </w:r>
      <w:r w:rsidRPr="002B5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38FB">
        <w:rPr>
          <w:rFonts w:ascii="Times New Roman" w:eastAsia="Times New Roman" w:hAnsi="Times New Roman" w:cs="Times New Roman"/>
          <w:color w:val="000000"/>
          <w:sz w:val="24"/>
          <w:szCs w:val="24"/>
        </w:rPr>
        <w:t>Bu yönerge, Gaziantep Üniversitesi Senatosu tarafından kabul edildiği tarihte yürürlüğe girer.</w:t>
      </w:r>
    </w:p>
    <w:p w14:paraId="31D916BD" w14:textId="77777777" w:rsidR="00702710" w:rsidRPr="002B5A61" w:rsidRDefault="00702710" w:rsidP="0070271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B5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Yürütme</w:t>
      </w:r>
    </w:p>
    <w:p w14:paraId="704A2673" w14:textId="59DAEC73" w:rsidR="00702710" w:rsidRPr="002B5A61" w:rsidRDefault="00702710" w:rsidP="0070271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ADDE 10</w:t>
      </w:r>
      <w:r w:rsidRPr="004F67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 w:rsidRPr="002B5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Bu Yönerge hükümlerini Gaziantep Üniversitesi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Rektörü</w:t>
      </w: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yürütür.</w:t>
      </w:r>
    </w:p>
    <w:p w14:paraId="00000040" w14:textId="0E751DF1" w:rsidR="00D31745" w:rsidRPr="004238FB" w:rsidRDefault="0051654E" w:rsidP="004238F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A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D31745" w:rsidRPr="004238F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8670D"/>
    <w:multiLevelType w:val="multilevel"/>
    <w:tmpl w:val="3020C758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4EF6F0A"/>
    <w:multiLevelType w:val="multilevel"/>
    <w:tmpl w:val="20108050"/>
    <w:lvl w:ilvl="0">
      <w:start w:val="1"/>
      <w:numFmt w:val="lowerLetter"/>
      <w:lvlText w:val="%1)"/>
      <w:lvlJc w:val="left"/>
      <w:pPr>
        <w:ind w:left="52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242" w:hanging="360"/>
      </w:pPr>
    </w:lvl>
    <w:lvl w:ilvl="2">
      <w:start w:val="1"/>
      <w:numFmt w:val="lowerRoman"/>
      <w:lvlText w:val="%3."/>
      <w:lvlJc w:val="right"/>
      <w:pPr>
        <w:ind w:left="1962" w:hanging="180"/>
      </w:pPr>
    </w:lvl>
    <w:lvl w:ilvl="3">
      <w:start w:val="1"/>
      <w:numFmt w:val="decimal"/>
      <w:lvlText w:val="%4."/>
      <w:lvlJc w:val="left"/>
      <w:pPr>
        <w:ind w:left="2682" w:hanging="360"/>
      </w:pPr>
    </w:lvl>
    <w:lvl w:ilvl="4">
      <w:start w:val="1"/>
      <w:numFmt w:val="lowerLetter"/>
      <w:lvlText w:val="%5."/>
      <w:lvlJc w:val="left"/>
      <w:pPr>
        <w:ind w:left="3402" w:hanging="360"/>
      </w:pPr>
    </w:lvl>
    <w:lvl w:ilvl="5">
      <w:start w:val="1"/>
      <w:numFmt w:val="lowerRoman"/>
      <w:lvlText w:val="%6."/>
      <w:lvlJc w:val="right"/>
      <w:pPr>
        <w:ind w:left="4122" w:hanging="180"/>
      </w:pPr>
    </w:lvl>
    <w:lvl w:ilvl="6">
      <w:start w:val="1"/>
      <w:numFmt w:val="decimal"/>
      <w:lvlText w:val="%7."/>
      <w:lvlJc w:val="left"/>
      <w:pPr>
        <w:ind w:left="4842" w:hanging="360"/>
      </w:pPr>
    </w:lvl>
    <w:lvl w:ilvl="7">
      <w:start w:val="1"/>
      <w:numFmt w:val="lowerLetter"/>
      <w:lvlText w:val="%8."/>
      <w:lvlJc w:val="left"/>
      <w:pPr>
        <w:ind w:left="5562" w:hanging="360"/>
      </w:pPr>
    </w:lvl>
    <w:lvl w:ilvl="8">
      <w:start w:val="1"/>
      <w:numFmt w:val="lowerRoman"/>
      <w:lvlText w:val="%9."/>
      <w:lvlJc w:val="right"/>
      <w:pPr>
        <w:ind w:left="628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45"/>
    <w:rsid w:val="00077797"/>
    <w:rsid w:val="00127526"/>
    <w:rsid w:val="00147133"/>
    <w:rsid w:val="00165AF7"/>
    <w:rsid w:val="002025B4"/>
    <w:rsid w:val="0027724C"/>
    <w:rsid w:val="002B5A61"/>
    <w:rsid w:val="00313C1B"/>
    <w:rsid w:val="00335E81"/>
    <w:rsid w:val="00360AF8"/>
    <w:rsid w:val="003C3A73"/>
    <w:rsid w:val="003C7176"/>
    <w:rsid w:val="00400DF1"/>
    <w:rsid w:val="004238FB"/>
    <w:rsid w:val="00497899"/>
    <w:rsid w:val="004F67A8"/>
    <w:rsid w:val="0051654E"/>
    <w:rsid w:val="006221AE"/>
    <w:rsid w:val="006A10C0"/>
    <w:rsid w:val="006B7941"/>
    <w:rsid w:val="006C0F8F"/>
    <w:rsid w:val="007024D4"/>
    <w:rsid w:val="00702710"/>
    <w:rsid w:val="007066C7"/>
    <w:rsid w:val="00712BA4"/>
    <w:rsid w:val="007344C4"/>
    <w:rsid w:val="007D1417"/>
    <w:rsid w:val="007E0A08"/>
    <w:rsid w:val="00800D82"/>
    <w:rsid w:val="00820920"/>
    <w:rsid w:val="0084728D"/>
    <w:rsid w:val="008576D8"/>
    <w:rsid w:val="008978BE"/>
    <w:rsid w:val="008F3805"/>
    <w:rsid w:val="009D6B88"/>
    <w:rsid w:val="009F5FF8"/>
    <w:rsid w:val="00A97F7D"/>
    <w:rsid w:val="00BF461C"/>
    <w:rsid w:val="00C26E19"/>
    <w:rsid w:val="00CB2692"/>
    <w:rsid w:val="00CC2C70"/>
    <w:rsid w:val="00D01D28"/>
    <w:rsid w:val="00D31745"/>
    <w:rsid w:val="00D72FFE"/>
    <w:rsid w:val="00D83FAB"/>
    <w:rsid w:val="00DA4650"/>
    <w:rsid w:val="00E47182"/>
    <w:rsid w:val="00EB52CD"/>
    <w:rsid w:val="00EB5392"/>
    <w:rsid w:val="00F700C7"/>
    <w:rsid w:val="00F70D09"/>
    <w:rsid w:val="00F85B3B"/>
    <w:rsid w:val="00F9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9C4F"/>
  <w15:docId w15:val="{89FFE0C7-FE9A-40EE-83BD-FFDB4E23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3E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E5D8F"/>
    <w:rPr>
      <w:b/>
      <w:bCs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41zLBVT3nmEhZJW38aPnsBn05Q==">CgMxLjAyDmgucW1mN2R4aHBqM2ppOAByITEwTXM5RUJKNzFaaDdUd1N3dkk5MVB5dWd0RVlOY1g0UQ==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 özer</dc:creator>
  <cp:lastModifiedBy>Lenovo</cp:lastModifiedBy>
  <cp:revision>5</cp:revision>
  <dcterms:created xsi:type="dcterms:W3CDTF">2025-07-30T06:03:00Z</dcterms:created>
  <dcterms:modified xsi:type="dcterms:W3CDTF">2025-07-31T13:21:00Z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06abbfdafd415336bc5366e887fccc2ca4e2a76c31d01a0484b98f16a983a4e6</vt:lpwstr>
  </property>
</Properties>
</file>